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8260" w14:textId="77777777"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14:paraId="580375F7" w14:textId="50AC0FE7"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жилищного контроля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2B1699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A15290">
        <w:rPr>
          <w:rFonts w:ascii="Times New Roman" w:hAnsi="Times New Roman"/>
          <w:b/>
          <w:bCs/>
          <w:sz w:val="28"/>
          <w:szCs w:val="28"/>
          <w:lang w:eastAsia="ru-RU"/>
        </w:rPr>
        <w:t>ужма</w:t>
      </w:r>
      <w:r w:rsidR="002B1699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="00A83952">
        <w:rPr>
          <w:rFonts w:ascii="Times New Roman" w:hAnsi="Times New Roman"/>
          <w:b/>
          <w:bCs/>
          <w:sz w:val="28"/>
          <w:szCs w:val="28"/>
          <w:lang w:eastAsia="ru-RU"/>
        </w:rPr>
        <w:t>ском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14:paraId="17D15D73" w14:textId="77777777" w:rsidR="00FE22BA" w:rsidRDefault="00FE22BA" w:rsidP="00FE22BA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5FABAA6" w14:textId="77777777" w:rsidR="00FE22BA" w:rsidRDefault="00FE22BA" w:rsidP="00FE22BA">
      <w:pPr>
        <w:pStyle w:val="a4"/>
        <w:jc w:val="center"/>
        <w:rPr>
          <w:rStyle w:val="hl"/>
        </w:rPr>
      </w:pPr>
      <w:r>
        <w:rPr>
          <w:rStyle w:val="hl"/>
          <w:rFonts w:ascii="Times New Roman" w:hAnsi="Times New Roman"/>
          <w:i/>
          <w:sz w:val="28"/>
          <w:szCs w:val="28"/>
        </w:rPr>
        <w:t xml:space="preserve">1. Федеральные законы, содержащие обязательные требования, соблюдение которых оценивается при проведении мероприятий по контролю при осуществлении муниципального жилищного </w:t>
      </w:r>
      <w:r w:rsidR="00D46AF9">
        <w:rPr>
          <w:rStyle w:val="hl"/>
          <w:rFonts w:ascii="Times New Roman" w:hAnsi="Times New Roman"/>
          <w:i/>
          <w:sz w:val="28"/>
          <w:szCs w:val="28"/>
        </w:rPr>
        <w:t>контроля.</w:t>
      </w:r>
    </w:p>
    <w:p w14:paraId="0ED76326" w14:textId="77777777" w:rsidR="00FE22BA" w:rsidRDefault="00FE22BA" w:rsidP="00FE22BA">
      <w:pPr>
        <w:pStyle w:val="a4"/>
        <w:jc w:val="both"/>
        <w:rPr>
          <w:rStyle w:val="hl"/>
          <w:rFonts w:ascii="Times New Roman" w:hAnsi="Times New Roman"/>
          <w:i/>
          <w:sz w:val="28"/>
          <w:szCs w:val="28"/>
        </w:rPr>
      </w:pPr>
    </w:p>
    <w:p w14:paraId="78037168" w14:textId="77777777" w:rsidR="00FE22BA" w:rsidRDefault="00FE22BA" w:rsidP="00FE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3722A35C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46A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Жилищного кодекса Российской Федерации,  </w:t>
      </w:r>
      <w:r>
        <w:rPr>
          <w:rFonts w:ascii="Times New Roman" w:hAnsi="Times New Roman"/>
          <w:sz w:val="28"/>
          <w:szCs w:val="28"/>
        </w:rPr>
        <w:t>должны соблюдаться в полном объеме.</w:t>
      </w:r>
    </w:p>
    <w:p w14:paraId="46E1CE92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FBEA22F" w14:textId="77777777" w:rsidR="00FE22BA" w:rsidRDefault="00D46AF9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2522F">
        <w:rPr>
          <w:rFonts w:ascii="Times New Roman" w:hAnsi="Times New Roman"/>
          <w:b/>
          <w:sz w:val="28"/>
          <w:szCs w:val="28"/>
        </w:rPr>
        <w:t>2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FE22BA">
        <w:rPr>
          <w:rFonts w:ascii="Times New Roman" w:hAnsi="Times New Roman"/>
          <w:sz w:val="28"/>
          <w:szCs w:val="28"/>
        </w:rPr>
        <w:t>в части статьей 11 (ч.1,9,10), 12 (ч.1-4,7), 13 (ч. 1,2,5,6,12).</w:t>
      </w:r>
    </w:p>
    <w:p w14:paraId="2F60DB8A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31D2F747" w14:textId="77777777" w:rsidR="00FE22BA" w:rsidRDefault="0042522F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21.07.2014 № 209-ФЗ «О государственной информационной системе жилищно-коммунального хозяйства», </w:t>
      </w:r>
      <w:r w:rsidR="00FE22BA">
        <w:rPr>
          <w:rFonts w:ascii="Times New Roman" w:hAnsi="Times New Roman"/>
          <w:sz w:val="28"/>
          <w:szCs w:val="28"/>
        </w:rPr>
        <w:t>в части применения положений пункта 2 части 1 статьи 6, п.16, 18 ст. 7</w:t>
      </w:r>
    </w:p>
    <w:p w14:paraId="056536D6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6F573A1" w14:textId="77777777"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14:paraId="6161B0B1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BC461E5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37EC881A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82E154E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6AF40C3A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F86046F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2.3.Постановление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должно соблюдаться в полном объеме.</w:t>
      </w:r>
    </w:p>
    <w:p w14:paraId="4364D770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EA9B79C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 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1FF59FEF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D055982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Постановление Правительства Российской Федерации от 15.05.2013 № 416 «О порядке осуществления деятельности по управлению многоквартирными домами», 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4147A738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74E6E4C2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Постановление Правительства РФ от 14.02.2012 № 124 «О правилах, обязательных при заключении договоров снабжения коммунальными ресурсами»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организациями"),</w:t>
      </w:r>
      <w:r>
        <w:rPr>
          <w:rFonts w:ascii="Times New Roman" w:hAnsi="Times New Roman"/>
          <w:sz w:val="28"/>
          <w:szCs w:val="28"/>
        </w:rPr>
        <w:t xml:space="preserve"> пункты 21, 21 (1), 22, 25, 25 (1), 25 (2), 26,27,30 и 32</w:t>
      </w:r>
    </w:p>
    <w:p w14:paraId="58E2E960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41FEE4E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Постановление Правительства РФ от 30.04.2014 № 400 «О формировании индексов изменения размера платы граждан за коммунальные услуги в Российской Федерации» (вместе с "Основами формирования индексов изменения размера платы граждан за коммунальные услуги в Российской Федерации"), </w:t>
      </w:r>
      <w:r>
        <w:rPr>
          <w:rFonts w:ascii="Times New Roman" w:hAnsi="Times New Roman"/>
          <w:sz w:val="28"/>
          <w:szCs w:val="28"/>
        </w:rPr>
        <w:t>в части пунктов 4-8, 10, 63.</w:t>
      </w:r>
    </w:p>
    <w:p w14:paraId="2805E56D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53F5E31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6B0D3E3D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198C17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4D2037C7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808BD02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домов», </w:t>
      </w:r>
      <w:r>
        <w:rPr>
          <w:rFonts w:ascii="Times New Roman" w:hAnsi="Times New Roman"/>
          <w:bCs/>
          <w:sz w:val="28"/>
          <w:szCs w:val="28"/>
        </w:rPr>
        <w:t>в части пунктов 7, 8, 10,11,13</w:t>
      </w:r>
    </w:p>
    <w:p w14:paraId="3247EF43" w14:textId="77777777"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CB2A8A5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3CFC8A79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3F591734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Постановление Правительства РФ от 21.01.2006 № 25 «Об утверждении Правил пользования жилыми помещениями»,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</w:t>
      </w:r>
    </w:p>
    <w:p w14:paraId="57DBF829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CCC27AB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F1A9EBE" w14:textId="77777777"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14:paraId="2B48ADC6" w14:textId="77777777" w:rsidR="00FE22BA" w:rsidRDefault="00FE22BA" w:rsidP="00FE22B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14:paraId="1E3F5B1A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 Постановление Госстроя России от 27.09.2003 № 170 «Об утверждении Правил и норм технической эксплуатации жилищного фонда»,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14:paraId="7F96A392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10E21E8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Приказ Минстроя России от 26.01.2018 N 43/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14:paraId="2637A384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3F88B773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Приказ Минстроя России от 06.06.2016 № 399/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14:paraId="7AF28EF7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66391EA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3.7. «Правила пользования газом в быту» (утв. Приказом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Росстройгазификация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от 26.04.1990 №86-П).</w:t>
      </w:r>
    </w:p>
    <w:p w14:paraId="74E1A555" w14:textId="77777777" w:rsidR="00FE22BA" w:rsidRDefault="00FE22BA" w:rsidP="00FE22B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909A3A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3.8. «ГОСТ 30494-2011. Межгосударственный стандарт. Здания жилые и общественные. Параметры микроклимата в помещениях» (введен в действие Приказом Росстандарта от 12.07.2012 № 191-ст), </w:t>
      </w:r>
      <w:r>
        <w:rPr>
          <w:rFonts w:ascii="Times New Roman" w:hAnsi="Times New Roman"/>
          <w:bCs/>
          <w:sz w:val="28"/>
          <w:szCs w:val="28"/>
        </w:rPr>
        <w:t>в части пункта 4.4. (таблица 1), пункты 4.6, 4.7, раздел 6.</w:t>
      </w:r>
    </w:p>
    <w:p w14:paraId="39796FB9" w14:textId="77777777"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BFDF15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</w:t>
      </w:r>
      <w:r>
        <w:rPr>
          <w:rFonts w:ascii="Times New Roman" w:hAnsi="Times New Roman"/>
          <w:b/>
          <w:sz w:val="28"/>
          <w:szCs w:val="28"/>
        </w:rPr>
        <w:t xml:space="preserve"> Приказ Росстандарта от 22.07.2013 № 400-ст «О введении в действие межгосударственного стандарта», </w:t>
      </w:r>
      <w:r>
        <w:rPr>
          <w:rFonts w:ascii="Times New Roman" w:hAnsi="Times New Roman"/>
          <w:sz w:val="28"/>
          <w:szCs w:val="28"/>
        </w:rPr>
        <w:t>в части раздела 4.</w:t>
      </w:r>
    </w:p>
    <w:p w14:paraId="15DDD810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Показатели и нормы качества электрической энергии</w:t>
      </w:r>
    </w:p>
    <w:p w14:paraId="7AB69077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8D10DFB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Приказ Минрегиона РФ от 24.12.2010 № 778 «Об утверждении свода правил «СНиП 31-01-2003 «Здания жилые многоквартирные», </w:t>
      </w:r>
      <w:r>
        <w:rPr>
          <w:rFonts w:ascii="Times New Roman" w:hAnsi="Times New Roman"/>
          <w:sz w:val="28"/>
          <w:szCs w:val="28"/>
        </w:rPr>
        <w:t>в части пункта 9.2.</w:t>
      </w:r>
    </w:p>
    <w:p w14:paraId="17122DA1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F6D2BFE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Приказ Минрегиона России от 30.06.2012 № 265 «Об утверждении свода правил «СНиП 23-02-2003 «Тепловая защита зданий», </w:t>
      </w:r>
      <w:r>
        <w:rPr>
          <w:rFonts w:ascii="Times New Roman" w:hAnsi="Times New Roman"/>
          <w:sz w:val="28"/>
          <w:szCs w:val="28"/>
        </w:rPr>
        <w:t>в части пунктов  5.2 (таблица 5) , 5.7.</w:t>
      </w:r>
    </w:p>
    <w:p w14:paraId="0A3D7316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274D53A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3.12. Приказ Минстроя России от 30.12.2015 № 965/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14:paraId="072501CB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1C275A1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3.13. Приказ Минстроя России от 25.12.2015 №937/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</w:r>
      <w:r>
        <w:rPr>
          <w:rFonts w:ascii="Times New Roman" w:hAnsi="Times New Roman"/>
          <w:sz w:val="28"/>
          <w:szCs w:val="28"/>
        </w:rPr>
        <w:t>в части применения требований к оформлению протоколов общих собраний собственников помещений в многоквартирных домах.</w:t>
      </w:r>
    </w:p>
    <w:p w14:paraId="0C2773C3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090C43F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3.14. Приказ Минстроя России от 22.12.2014 № 882/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домами»,</w:t>
      </w:r>
      <w:r>
        <w:rPr>
          <w:rFonts w:ascii="Times New Roman" w:hAnsi="Times New Roman"/>
          <w:sz w:val="28"/>
          <w:szCs w:val="28"/>
        </w:rPr>
        <w:t xml:space="preserve"> в части применения формы раскрытия информации.</w:t>
      </w:r>
    </w:p>
    <w:p w14:paraId="2CC59EDF" w14:textId="77777777"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46C9FC3" w14:textId="77777777"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3.15. Приказ Минкомсвязи России № 368, Минстроя России № 691/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29.09.2015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должен соблюдаться в полном объеме.</w:t>
      </w:r>
    </w:p>
    <w:p w14:paraId="4639D202" w14:textId="77777777" w:rsidR="00FE22BA" w:rsidRDefault="00FE22BA" w:rsidP="00FE22B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333A6C39" w14:textId="77777777" w:rsidR="00FE22BA" w:rsidRPr="0026698F" w:rsidRDefault="00FE22BA" w:rsidP="0026698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3.16. Приказ Минкомсвязи России №74, Минстроя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России  №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114/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в части применения раздела 10.</w:t>
      </w:r>
    </w:p>
    <w:sectPr w:rsidR="00FE22BA" w:rsidRPr="0026698F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BA"/>
    <w:rsid w:val="00113C58"/>
    <w:rsid w:val="001F7B90"/>
    <w:rsid w:val="0026698F"/>
    <w:rsid w:val="002B1699"/>
    <w:rsid w:val="00365AF9"/>
    <w:rsid w:val="0042522F"/>
    <w:rsid w:val="005A26A2"/>
    <w:rsid w:val="00765C3E"/>
    <w:rsid w:val="00A15290"/>
    <w:rsid w:val="00A83952"/>
    <w:rsid w:val="00CE6AA6"/>
    <w:rsid w:val="00D46AF9"/>
    <w:rsid w:val="00D7004C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FE11"/>
  <w15:docId w15:val="{5AA906C3-88B9-44BC-89D2-488B974B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Пользователь</cp:lastModifiedBy>
  <cp:revision>2</cp:revision>
  <dcterms:created xsi:type="dcterms:W3CDTF">2025-03-14T11:55:00Z</dcterms:created>
  <dcterms:modified xsi:type="dcterms:W3CDTF">2025-03-14T11:55:00Z</dcterms:modified>
</cp:coreProperties>
</file>